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752" w:rsidRPr="00A035F5" w:rsidRDefault="001F5752" w:rsidP="001F57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ПРАВА РЕБЕНКА — СОБЛЮДЕНИЕ ИХ В СЕМЬЕ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Основные международные документы, касающиеся прав детей.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Декларация прав ребенка (1959).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Конвенция ООН о правах ребенка (1989).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Всемирная декларация об обеспечении выживания, защиты и развития детей (1990).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В нашей стране, кроме этих документов, принят ряд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законода¬тельных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актов.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Семейный кодекс РФ (1996).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Закон «Об основных гарантиях прав ребенка в РФ».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Закон «Об образовании».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В перечисленных документах провозглашаются основные права детей: на имя, гражданство, любовь, понимание, материальное обеспечение, социальную защиту и возможность получать образование, развиваться физически, умственно, нравственно и духовно в условиях свободы. Особое место уделяется защите прав ребенка. Указывается, что ребенок должен своевременно получать помощь и быть защищен от всех форм небрежного отношения, жестокости и эксплуатации.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5F5">
        <w:rPr>
          <w:rFonts w:ascii="Times New Roman" w:hAnsi="Times New Roman" w:cs="Times New Roman"/>
          <w:sz w:val="28"/>
          <w:szCs w:val="28"/>
        </w:rPr>
        <w:t>Законодательные акты признают за каждым ребенком — независимо от расы, цвета кожи, пола, языка, религии, политических или иных убеждений, национального, этнического и социального происхождения — юридическое право: на воспитание, развитие, защиту, активное участие в жизни общества.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Права ребенка увязываются с правами и обязанностями родителей и других лиц, несущих ответственность за жизнь детей, их развитие и защиту.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Ст. 65 п. 1 Семейного кодекса гласит</w:t>
      </w:r>
      <w:r w:rsidRPr="00A035F5">
        <w:rPr>
          <w:rFonts w:ascii="Times New Roman" w:hAnsi="Times New Roman" w:cs="Times New Roman"/>
          <w:sz w:val="28"/>
          <w:szCs w:val="28"/>
        </w:rPr>
        <w:t>, что «родительские права не могут осуществляться в противоречии с интересами детей. Обеспечение интересов детей должно быть предметом основной заботы их родителей. При осуществлении родительских прав взрослые не вправе причинять вред физическому и психическому здоровью детей, их нравственному развитию. Способы воспитания детей должны исключать пренебрежительное, жестокое, грубое, унижающее человеческое достоинство, обращение, оскорбление или эксплуатацию детей.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752" w:rsidRPr="00A035F5" w:rsidRDefault="001F5752" w:rsidP="001F57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lastRenderedPageBreak/>
        <w:t>СОВЕТЫ РОДИТЕЛЯМ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 Ребенок ни в чем не виноват перед вами. Ни в том, что появился на свет. Ни в том, что создал вам дополнительные трудности. Ни в том, что не оправдал ваши ожидания. И вы не вправе требовать, чтобы он разрешил ваши проблемы.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 Ребенок — не ваша собственность, а самостоятельный человек. И решать его судьбу, а тем более ломать по своему усмотрению ему жизнь вы не имеете права. Вы можете лишь помочь ему выбрать жизненный путь, изучив его способности и интересы и создав условия для их реализации.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 Ваш ребенок далеко не всегда будет послушным и милым. Его упрямство и капризы так же неизбежны, как сам факт присутствия в семье.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 Во многих капризах и шалостях ребенка повинны вы сами. Потому что вовремя не поняли его. Пожалели свои силы и время. Стали воспринимать его через призму несбывшихся надежд и просто раздражения. Требовали от него того, что он просто не может вам дать — в силу особенностей возраста или характера. Короче — не желали принимать его таким, каков он есть.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* Вы должны всегда верить в то лучшее, что есть в ребенке. В то лучшее, что в нем еще будет. Не сомневаться в том, что рано или поздно это лучшее непременно проявится. И сохранять оптимизм во всех педагогических невзгодах.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752" w:rsidRPr="001F5752" w:rsidRDefault="001F5752" w:rsidP="001F57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752">
        <w:rPr>
          <w:rFonts w:ascii="Times New Roman" w:hAnsi="Times New Roman" w:cs="Times New Roman"/>
          <w:b/>
          <w:sz w:val="28"/>
          <w:szCs w:val="28"/>
        </w:rPr>
        <w:t>Защита прав и достоинства ребенка в законодательных актах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       Конвенция ООН о правах ребенка дает определение понятия «жестокое </w:t>
      </w:r>
      <w:proofErr w:type="spellStart"/>
      <w:proofErr w:type="gramStart"/>
      <w:r w:rsidRPr="00A035F5">
        <w:rPr>
          <w:rFonts w:ascii="Times New Roman" w:hAnsi="Times New Roman" w:cs="Times New Roman"/>
          <w:sz w:val="28"/>
          <w:szCs w:val="28"/>
        </w:rPr>
        <w:t>обраще-ние</w:t>
      </w:r>
      <w:proofErr w:type="spellEnd"/>
      <w:proofErr w:type="gramEnd"/>
      <w:r w:rsidRPr="00A035F5">
        <w:rPr>
          <w:rFonts w:ascii="Times New Roman" w:hAnsi="Times New Roman" w:cs="Times New Roman"/>
          <w:sz w:val="28"/>
          <w:szCs w:val="28"/>
        </w:rPr>
        <w:t>» и определяет меры защиты (ст. 19), а также устанавливает: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—  обеспечение в максимально возможной степени </w:t>
      </w:r>
      <w:proofErr w:type="spellStart"/>
      <w:r w:rsidRPr="00A035F5">
        <w:rPr>
          <w:rFonts w:ascii="Times New Roman" w:hAnsi="Times New Roman" w:cs="Times New Roman"/>
          <w:sz w:val="28"/>
          <w:szCs w:val="28"/>
        </w:rPr>
        <w:t>здорово¬го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развития личности (ст. 6);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защиту от произвольного или незаконного вмешательства в личную жизнь ребенка, от посягательств на его честь и репутацию (ст. 16);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обеспечение мер по борьбе с болезнями и недоеданием (ст. 24);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признание права каждого ребенка на уровень жизни, необходимый для физического, умственного, духовного, нравственного и социального развития (ст. 27);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lastRenderedPageBreak/>
        <w:t>—  защиту ребенка от сексуального посягательства (ст. 34);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защиту ребенка от других форм жестокого обращения (ст. 37);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меры помощи ребенку, явившемуся жертвой жестокого обращения (ст. 39).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Уголовный кодекс РФ предусматривает ответственность: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за совершение физического и сексуального насилия, в том числе и в отношении несовершеннолетних (ст. 106—136);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за преступления против семьи и несовершеннолетних (ст. 150— 157).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Семейный кодекс РФ гарантирует: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право ребенка на уважение его человеческого достоинства (ст. 54);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право ребенка на защиту и обязанности органа опеки и попечительства принять меры по защите ребенка (ст. 56);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лишение родительских прав как меру защиты детей от жестокого обращения с ними в семье (ст. 69);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—  немедленное отобрание ребенка при непосредственной угрозе жизни и здоровью (ст. 77).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Закон РФ «Об образовании» утверждает право детей, обучающихся во всех образовательных учреждениях, на уважение их человеческого достоинства (ст. 5) и предусматривает административное наказание педагогических работников за допущенное физическое или психическое насилие над личностью обучающегося или воспитанника (ст. 56).</w:t>
      </w: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F5752" w:rsidRPr="00A035F5" w:rsidRDefault="001F5752" w:rsidP="001F5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17E0F" w:rsidRDefault="00717E0F"/>
    <w:sectPr w:rsidR="0071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752"/>
    <w:rsid w:val="001F5752"/>
    <w:rsid w:val="0071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4086</Characters>
  <Application>Microsoft Office Word</Application>
  <DocSecurity>0</DocSecurity>
  <Lines>34</Lines>
  <Paragraphs>9</Paragraphs>
  <ScaleCrop>false</ScaleCrop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2017-08-29T11:38:00Z</dcterms:created>
  <dcterms:modified xsi:type="dcterms:W3CDTF">2017-08-29T11:38:00Z</dcterms:modified>
</cp:coreProperties>
</file>